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E2C867" w14:textId="77777777" w:rsidR="008F2C4C" w:rsidRDefault="008F2C4C" w:rsidP="00FE3B48">
      <w:pPr>
        <w:spacing w:after="120"/>
        <w:rPr>
          <w:rFonts w:ascii="The Serif-" w:hAnsi="The Serif-"/>
          <w:b/>
          <w:sz w:val="28"/>
        </w:rPr>
      </w:pPr>
    </w:p>
    <w:p w14:paraId="2F659828" w14:textId="77777777" w:rsidR="00C87B04" w:rsidRDefault="00C87B04" w:rsidP="00FE3B48">
      <w:pPr>
        <w:spacing w:after="120"/>
        <w:rPr>
          <w:rFonts w:ascii="The Serif-" w:hAnsi="The Serif-"/>
          <w:b/>
          <w:sz w:val="28"/>
        </w:rPr>
      </w:pPr>
      <w:r>
        <w:rPr>
          <w:rFonts w:ascii="The Serif-" w:hAnsi="The Serif-"/>
          <w:b/>
          <w:sz w:val="28"/>
        </w:rPr>
        <w:t xml:space="preserve">Ein Bier zum Wohle aller </w:t>
      </w:r>
    </w:p>
    <w:p w14:paraId="1F66AED6" w14:textId="548FE589" w:rsidR="006F6B93" w:rsidRPr="00B442D0" w:rsidRDefault="001C400E" w:rsidP="00FE3B48">
      <w:pPr>
        <w:spacing w:after="120"/>
        <w:rPr>
          <w:rFonts w:ascii="The Serif-" w:hAnsi="The Serif-"/>
          <w:b/>
          <w:sz w:val="22"/>
          <w:szCs w:val="20"/>
        </w:rPr>
      </w:pPr>
      <w:r w:rsidRPr="00B442D0">
        <w:rPr>
          <w:rFonts w:ascii="The Serif-" w:hAnsi="The Serif-"/>
          <w:b/>
          <w:sz w:val="22"/>
          <w:szCs w:val="20"/>
        </w:rPr>
        <w:t>Quartiermeister</w:t>
      </w:r>
      <w:r w:rsidR="006F6B93" w:rsidRPr="00B442D0">
        <w:rPr>
          <w:rFonts w:ascii="The Serif-" w:hAnsi="The Serif-"/>
          <w:b/>
          <w:sz w:val="22"/>
          <w:szCs w:val="20"/>
        </w:rPr>
        <w:t xml:space="preserve"> </w:t>
      </w:r>
      <w:r w:rsidR="0078785D" w:rsidRPr="00B442D0">
        <w:rPr>
          <w:rFonts w:ascii="The Serif-" w:hAnsi="The Serif-"/>
          <w:b/>
          <w:sz w:val="22"/>
          <w:szCs w:val="20"/>
        </w:rPr>
        <w:t xml:space="preserve">fördert soziale &amp; kulturelle Projekte aus Stuttgart </w:t>
      </w:r>
    </w:p>
    <w:p w14:paraId="7D9098F3" w14:textId="77777777" w:rsidR="006F6B93" w:rsidRPr="00A1021C" w:rsidRDefault="006F6B93" w:rsidP="00FE3B48">
      <w:pPr>
        <w:spacing w:after="120"/>
        <w:rPr>
          <w:rFonts w:ascii="The Serif-" w:hAnsi="The Serif-"/>
          <w:b/>
          <w:sz w:val="28"/>
        </w:rPr>
      </w:pPr>
    </w:p>
    <w:p w14:paraId="3B2D02FF" w14:textId="5942B26F" w:rsidR="002B3126" w:rsidRPr="00B65265" w:rsidRDefault="00A1021C" w:rsidP="00FE3B48">
      <w:pPr>
        <w:spacing w:after="120" w:line="360" w:lineRule="auto"/>
        <w:jc w:val="both"/>
        <w:rPr>
          <w:rFonts w:ascii="Times New Roman" w:hAnsi="Times New Roman"/>
          <w:bCs/>
          <w:i/>
          <w:iCs/>
          <w:sz w:val="22"/>
          <w:szCs w:val="22"/>
        </w:rPr>
      </w:pPr>
      <w:r w:rsidRPr="00A1021C">
        <w:rPr>
          <w:rFonts w:ascii="The Serif-" w:hAnsi="The Serif-"/>
          <w:b/>
          <w:i/>
          <w:iCs/>
          <w:sz w:val="22"/>
          <w:szCs w:val="22"/>
        </w:rPr>
        <w:t xml:space="preserve">Berlin, </w:t>
      </w:r>
      <w:r w:rsidR="001D65C4">
        <w:rPr>
          <w:rFonts w:ascii="The Serif-" w:hAnsi="The Serif-"/>
          <w:b/>
          <w:i/>
          <w:iCs/>
          <w:sz w:val="22"/>
          <w:szCs w:val="22"/>
        </w:rPr>
        <w:t>30</w:t>
      </w:r>
      <w:r w:rsidR="002B3126">
        <w:rPr>
          <w:rFonts w:ascii="The Serif-" w:hAnsi="The Serif-"/>
          <w:b/>
          <w:i/>
          <w:iCs/>
          <w:sz w:val="22"/>
          <w:szCs w:val="22"/>
        </w:rPr>
        <w:t>.09.</w:t>
      </w:r>
      <w:r w:rsidRPr="00A1021C">
        <w:rPr>
          <w:rFonts w:ascii="The Serif-" w:hAnsi="The Serif-"/>
          <w:b/>
          <w:i/>
          <w:iCs/>
          <w:sz w:val="22"/>
          <w:szCs w:val="22"/>
        </w:rPr>
        <w:t>2020.</w:t>
      </w:r>
      <w:r w:rsidRPr="00A1021C">
        <w:rPr>
          <w:rFonts w:ascii="The Serif-" w:hAnsi="The Serif-"/>
          <w:bCs/>
          <w:i/>
          <w:iCs/>
          <w:sz w:val="22"/>
          <w:szCs w:val="22"/>
        </w:rPr>
        <w:t xml:space="preserve"> </w:t>
      </w:r>
      <w:r w:rsidR="00B442D0">
        <w:rPr>
          <w:rFonts w:ascii="The Serif-" w:hAnsi="The Serif-"/>
          <w:bCs/>
          <w:i/>
          <w:iCs/>
          <w:sz w:val="22"/>
          <w:szCs w:val="22"/>
        </w:rPr>
        <w:t xml:space="preserve">Die gemeinwohlbilanzierte Biermarke </w:t>
      </w:r>
      <w:r w:rsidR="002B3126" w:rsidRPr="002B3126">
        <w:rPr>
          <w:rFonts w:ascii="The Serif-" w:hAnsi="The Serif-"/>
          <w:bCs/>
          <w:i/>
          <w:iCs/>
          <w:sz w:val="22"/>
          <w:szCs w:val="22"/>
        </w:rPr>
        <w:t>Quartiermeister</w:t>
      </w:r>
      <w:r w:rsidR="0078785D">
        <w:rPr>
          <w:rFonts w:ascii="The Serif-" w:hAnsi="The Serif-"/>
          <w:bCs/>
          <w:i/>
          <w:iCs/>
          <w:sz w:val="22"/>
          <w:szCs w:val="22"/>
        </w:rPr>
        <w:t xml:space="preserve"> setzt sich seit 2010 für eine gerechte Wirtschaft zum Wohle aller ein</w:t>
      </w:r>
      <w:r w:rsidR="00BF14E4">
        <w:rPr>
          <w:rFonts w:ascii="The Serif-" w:hAnsi="The Serif-"/>
          <w:bCs/>
          <w:i/>
          <w:iCs/>
          <w:sz w:val="22"/>
          <w:szCs w:val="22"/>
        </w:rPr>
        <w:t xml:space="preserve"> und fördert durch den Verkauf von Bier soziale </w:t>
      </w:r>
      <w:r w:rsidR="001D65C4">
        <w:rPr>
          <w:rFonts w:ascii="The Serif-" w:hAnsi="The Serif-"/>
          <w:bCs/>
          <w:i/>
          <w:iCs/>
          <w:sz w:val="22"/>
          <w:szCs w:val="22"/>
        </w:rPr>
        <w:t>und</w:t>
      </w:r>
      <w:r w:rsidR="00BF14E4">
        <w:rPr>
          <w:rFonts w:ascii="The Serif-" w:hAnsi="The Serif-"/>
          <w:bCs/>
          <w:i/>
          <w:iCs/>
          <w:sz w:val="22"/>
          <w:szCs w:val="22"/>
        </w:rPr>
        <w:t xml:space="preserve"> kulturelle Projekte</w:t>
      </w:r>
      <w:r w:rsidR="00B442D0">
        <w:rPr>
          <w:rFonts w:ascii="The Serif-" w:hAnsi="The Serif-"/>
          <w:bCs/>
          <w:i/>
          <w:iCs/>
          <w:sz w:val="22"/>
          <w:szCs w:val="22"/>
        </w:rPr>
        <w:t>. Und zwar genau dort, wo das Bier getrunken wird.</w:t>
      </w:r>
      <w:r w:rsidR="00BF14E4">
        <w:rPr>
          <w:rFonts w:ascii="The Serif-" w:hAnsi="The Serif-"/>
          <w:bCs/>
          <w:i/>
          <w:iCs/>
          <w:sz w:val="22"/>
          <w:szCs w:val="22"/>
        </w:rPr>
        <w:t xml:space="preserve"> Das Prinzip ist einfach: </w:t>
      </w:r>
      <w:proofErr w:type="gramStart"/>
      <w:r w:rsidR="00BF14E4">
        <w:rPr>
          <w:rFonts w:ascii="The Serif-" w:hAnsi="The Serif-"/>
          <w:bCs/>
          <w:i/>
          <w:iCs/>
          <w:sz w:val="22"/>
          <w:szCs w:val="22"/>
        </w:rPr>
        <w:t>Pro verkauftem Liter</w:t>
      </w:r>
      <w:proofErr w:type="gramEnd"/>
      <w:r w:rsidR="00BF14E4">
        <w:rPr>
          <w:rFonts w:ascii="The Serif-" w:hAnsi="The Serif-"/>
          <w:bCs/>
          <w:i/>
          <w:iCs/>
          <w:sz w:val="22"/>
          <w:szCs w:val="22"/>
        </w:rPr>
        <w:t xml:space="preserve"> fließen 10 Cent in den Fördertopf. Nun ist Stuttgart erstmalig an der Reihe, wo Quartiermeister seit vergangenem Jahr verfügbar ist</w:t>
      </w:r>
      <w:r w:rsidR="0078785D">
        <w:rPr>
          <w:rFonts w:ascii="The Serif-" w:hAnsi="The Serif-"/>
          <w:bCs/>
          <w:i/>
          <w:iCs/>
          <w:sz w:val="22"/>
          <w:szCs w:val="22"/>
        </w:rPr>
        <w:t>.</w:t>
      </w:r>
      <w:r w:rsidR="00BF14E4">
        <w:rPr>
          <w:rFonts w:ascii="The Serif-" w:hAnsi="The Serif-"/>
          <w:bCs/>
          <w:i/>
          <w:iCs/>
          <w:sz w:val="22"/>
          <w:szCs w:val="22"/>
        </w:rPr>
        <w:t xml:space="preserve"> Der gleichnamige Quartiermeister e.V. ruft nun alle Stuttgarter Initiativen dazu auf, sich auf die Förderung zu bewerben. </w:t>
      </w:r>
      <w:r w:rsidR="00B442D0">
        <w:rPr>
          <w:rFonts w:ascii="The Serif-" w:hAnsi="The Serif-"/>
          <w:bCs/>
          <w:i/>
          <w:iCs/>
          <w:sz w:val="22"/>
          <w:szCs w:val="22"/>
        </w:rPr>
        <w:t>Bewerbungsschluss</w:t>
      </w:r>
      <w:r w:rsidR="00BF14E4">
        <w:rPr>
          <w:rFonts w:ascii="The Serif-" w:hAnsi="The Serif-"/>
          <w:bCs/>
          <w:i/>
          <w:iCs/>
          <w:sz w:val="22"/>
          <w:szCs w:val="22"/>
        </w:rPr>
        <w:t xml:space="preserve"> ist </w:t>
      </w:r>
      <w:r w:rsidR="00B442D0">
        <w:rPr>
          <w:rFonts w:ascii="The Serif-" w:hAnsi="The Serif-"/>
          <w:bCs/>
          <w:i/>
          <w:iCs/>
          <w:sz w:val="22"/>
          <w:szCs w:val="22"/>
        </w:rPr>
        <w:t>am</w:t>
      </w:r>
      <w:r w:rsidR="00BF14E4">
        <w:rPr>
          <w:rFonts w:ascii="The Serif-" w:hAnsi="The Serif-"/>
          <w:bCs/>
          <w:i/>
          <w:iCs/>
          <w:sz w:val="22"/>
          <w:szCs w:val="22"/>
        </w:rPr>
        <w:t xml:space="preserve"> 1. November 2020.</w:t>
      </w:r>
      <w:r w:rsidR="006F6B93" w:rsidRPr="006F6B93">
        <w:rPr>
          <w:rFonts w:ascii="The Serif-" w:hAnsi="The Serif-"/>
          <w:bCs/>
          <w:i/>
          <w:iCs/>
          <w:sz w:val="22"/>
          <w:szCs w:val="22"/>
        </w:rPr>
        <w:t xml:space="preserve"> </w:t>
      </w:r>
      <w:r w:rsidR="00B65265">
        <w:rPr>
          <w:rFonts w:ascii="The Serif-" w:hAnsi="The Serif-"/>
          <w:bCs/>
          <w:i/>
          <w:iCs/>
          <w:sz w:val="22"/>
          <w:szCs w:val="22"/>
        </w:rPr>
        <w:t xml:space="preserve">Zwei Projekte erhalten jeweils eine Förderung in Höhe von 500 </w:t>
      </w:r>
      <w:r w:rsidR="00B65265">
        <w:rPr>
          <w:rFonts w:ascii="Times New Roman" w:hAnsi="Times New Roman"/>
          <w:bCs/>
          <w:i/>
          <w:iCs/>
          <w:sz w:val="22"/>
          <w:szCs w:val="22"/>
        </w:rPr>
        <w:t>€.</w:t>
      </w:r>
    </w:p>
    <w:p w14:paraId="5B85890E" w14:textId="3CB7D8B5" w:rsidR="00D015B4" w:rsidRDefault="00BF14E4" w:rsidP="00FE3B48">
      <w:pPr>
        <w:spacing w:after="120" w:line="360" w:lineRule="auto"/>
        <w:jc w:val="both"/>
        <w:rPr>
          <w:rFonts w:ascii="The Serif-" w:hAnsi="The Serif-"/>
          <w:bCs/>
          <w:sz w:val="22"/>
          <w:szCs w:val="22"/>
        </w:rPr>
      </w:pPr>
      <w:r>
        <w:rPr>
          <w:rFonts w:ascii="The Serif-" w:hAnsi="The Serif-"/>
          <w:bCs/>
          <w:sz w:val="22"/>
          <w:szCs w:val="22"/>
        </w:rPr>
        <w:t xml:space="preserve">Seit zehn Jahren zeigt Quartiermeister, dass eine Wirtschaft zum Wohle aller möglich ist, </w:t>
      </w:r>
      <w:r w:rsidR="00D015B4">
        <w:rPr>
          <w:rFonts w:ascii="The Serif-" w:hAnsi="The Serif-"/>
          <w:bCs/>
          <w:sz w:val="22"/>
          <w:szCs w:val="22"/>
        </w:rPr>
        <w:t>von</w:t>
      </w:r>
      <w:r>
        <w:rPr>
          <w:rFonts w:ascii="The Serif-" w:hAnsi="The Serif-"/>
          <w:bCs/>
          <w:sz w:val="22"/>
          <w:szCs w:val="22"/>
        </w:rPr>
        <w:t xml:space="preserve"> der nicht einige wenige Anteilseigner profitieren, sondern </w:t>
      </w:r>
      <w:r w:rsidR="00B65265">
        <w:rPr>
          <w:rFonts w:ascii="The Serif-" w:hAnsi="The Serif-"/>
          <w:bCs/>
          <w:sz w:val="22"/>
          <w:szCs w:val="22"/>
        </w:rPr>
        <w:t xml:space="preserve">möglichst </w:t>
      </w:r>
      <w:r>
        <w:rPr>
          <w:rFonts w:ascii="The Serif-" w:hAnsi="The Serif-"/>
          <w:bCs/>
          <w:sz w:val="22"/>
          <w:szCs w:val="22"/>
        </w:rPr>
        <w:t xml:space="preserve">viele Menschen. Der gemeinwohlorientierte Ansatz funktioniert wie folgt: </w:t>
      </w:r>
      <w:r w:rsidR="00B65265">
        <w:rPr>
          <w:rFonts w:ascii="The Serif-" w:hAnsi="The Serif-"/>
          <w:bCs/>
          <w:sz w:val="22"/>
          <w:szCs w:val="22"/>
        </w:rPr>
        <w:t xml:space="preserve">Jede Stadt, in der Quartiermeister verfügbar ist, kann </w:t>
      </w:r>
      <w:r w:rsidR="00C87B04">
        <w:rPr>
          <w:rFonts w:ascii="The Serif-" w:hAnsi="The Serif-"/>
          <w:bCs/>
          <w:sz w:val="22"/>
          <w:szCs w:val="22"/>
        </w:rPr>
        <w:t>da</w:t>
      </w:r>
      <w:r w:rsidR="00B65265">
        <w:rPr>
          <w:rFonts w:ascii="The Serif-" w:hAnsi="The Serif-"/>
          <w:bCs/>
          <w:sz w:val="22"/>
          <w:szCs w:val="22"/>
        </w:rPr>
        <w:t xml:space="preserve">zu „beitrinken“, dass </w:t>
      </w:r>
      <w:r w:rsidR="00C87B04">
        <w:rPr>
          <w:rFonts w:ascii="The Serif-" w:hAnsi="The Serif-"/>
          <w:bCs/>
          <w:sz w:val="22"/>
          <w:szCs w:val="22"/>
        </w:rPr>
        <w:t xml:space="preserve">soziale und kulturelle Projekte in </w:t>
      </w:r>
      <w:r w:rsidR="00B65265">
        <w:rPr>
          <w:rFonts w:ascii="The Serif-" w:hAnsi="The Serif-"/>
          <w:bCs/>
          <w:sz w:val="22"/>
          <w:szCs w:val="22"/>
        </w:rPr>
        <w:t>de</w:t>
      </w:r>
      <w:r w:rsidR="00C87B04">
        <w:rPr>
          <w:rFonts w:ascii="The Serif-" w:hAnsi="The Serif-"/>
          <w:bCs/>
          <w:sz w:val="22"/>
          <w:szCs w:val="22"/>
        </w:rPr>
        <w:t>r</w:t>
      </w:r>
      <w:r w:rsidR="00B65265">
        <w:rPr>
          <w:rFonts w:ascii="The Serif-" w:hAnsi="The Serif-"/>
          <w:bCs/>
          <w:sz w:val="22"/>
          <w:szCs w:val="22"/>
        </w:rPr>
        <w:t xml:space="preserve"> eigene</w:t>
      </w:r>
      <w:r w:rsidR="00C87B04">
        <w:rPr>
          <w:rFonts w:ascii="The Serif-" w:hAnsi="The Serif-"/>
          <w:bCs/>
          <w:sz w:val="22"/>
          <w:szCs w:val="22"/>
        </w:rPr>
        <w:t>n</w:t>
      </w:r>
      <w:r w:rsidR="00B65265">
        <w:rPr>
          <w:rFonts w:ascii="The Serif-" w:hAnsi="The Serif-"/>
          <w:bCs/>
          <w:sz w:val="22"/>
          <w:szCs w:val="22"/>
        </w:rPr>
        <w:t xml:space="preserve"> Nachbarschaft </w:t>
      </w:r>
      <w:r w:rsidR="00C87B04">
        <w:rPr>
          <w:rFonts w:ascii="The Serif-" w:hAnsi="The Serif-"/>
          <w:bCs/>
          <w:sz w:val="22"/>
          <w:szCs w:val="22"/>
        </w:rPr>
        <w:t xml:space="preserve">unterstützt werden, die </w:t>
      </w:r>
      <w:r w:rsidR="00D015B4">
        <w:rPr>
          <w:rFonts w:ascii="The Serif-" w:hAnsi="The Serif-"/>
          <w:bCs/>
          <w:sz w:val="22"/>
          <w:szCs w:val="22"/>
        </w:rPr>
        <w:t>bürgerschaftliches Engagement ermöglic</w:t>
      </w:r>
      <w:r w:rsidR="00C87B04">
        <w:rPr>
          <w:rFonts w:ascii="The Serif-" w:hAnsi="The Serif-"/>
          <w:bCs/>
          <w:sz w:val="22"/>
          <w:szCs w:val="22"/>
        </w:rPr>
        <w:t>hen und zu einem bunten und offenen Miteinander beitragen</w:t>
      </w:r>
      <w:r w:rsidR="00D015B4">
        <w:rPr>
          <w:rFonts w:ascii="The Serif-" w:hAnsi="The Serif-"/>
          <w:bCs/>
          <w:sz w:val="22"/>
          <w:szCs w:val="22"/>
        </w:rPr>
        <w:t xml:space="preserve">. </w:t>
      </w:r>
      <w:r w:rsidR="001D65C4">
        <w:rPr>
          <w:rFonts w:ascii="The Serif-" w:hAnsi="The Serif-"/>
          <w:bCs/>
          <w:sz w:val="22"/>
          <w:szCs w:val="22"/>
        </w:rPr>
        <w:t>Ein Projekt kommt für die Förderung in Frage, wenn:</w:t>
      </w:r>
    </w:p>
    <w:p w14:paraId="3225F0AF" w14:textId="4F4D3E97" w:rsidR="00D015B4" w:rsidRPr="00D015B4" w:rsidRDefault="001D65C4" w:rsidP="00D015B4">
      <w:pPr>
        <w:pStyle w:val="Listenabsatz"/>
        <w:numPr>
          <w:ilvl w:val="0"/>
          <w:numId w:val="5"/>
        </w:numPr>
        <w:spacing w:line="360" w:lineRule="auto"/>
        <w:jc w:val="both"/>
        <w:rPr>
          <w:rFonts w:ascii="The Serif-" w:hAnsi="The Serif-"/>
          <w:bCs/>
          <w:sz w:val="22"/>
          <w:szCs w:val="22"/>
        </w:rPr>
      </w:pPr>
      <w:r>
        <w:rPr>
          <w:rFonts w:ascii="The Serif-" w:hAnsi="The Serif-"/>
          <w:bCs/>
          <w:sz w:val="22"/>
          <w:szCs w:val="22"/>
        </w:rPr>
        <w:t>seine</w:t>
      </w:r>
      <w:r w:rsidR="00D015B4" w:rsidRPr="00D015B4">
        <w:rPr>
          <w:rFonts w:ascii="The Serif-" w:hAnsi="The Serif-"/>
          <w:bCs/>
          <w:sz w:val="22"/>
          <w:szCs w:val="22"/>
        </w:rPr>
        <w:t xml:space="preserve"> Wirkungsstätte in der jeweiligen Stadt (Stuttgart)</w:t>
      </w:r>
      <w:r>
        <w:rPr>
          <w:rFonts w:ascii="The Serif-" w:hAnsi="The Serif-"/>
          <w:bCs/>
          <w:sz w:val="22"/>
          <w:szCs w:val="22"/>
        </w:rPr>
        <w:t xml:space="preserve"> liegt</w:t>
      </w:r>
    </w:p>
    <w:p w14:paraId="3303BA41" w14:textId="6EC42AA8" w:rsidR="00D015B4" w:rsidRPr="00D015B4" w:rsidRDefault="001D65C4" w:rsidP="00B442D0">
      <w:pPr>
        <w:pStyle w:val="Listenabsatz"/>
        <w:numPr>
          <w:ilvl w:val="0"/>
          <w:numId w:val="5"/>
        </w:numPr>
        <w:spacing w:line="360" w:lineRule="auto"/>
        <w:jc w:val="both"/>
        <w:rPr>
          <w:rFonts w:ascii="The Serif-" w:hAnsi="The Serif-"/>
          <w:bCs/>
          <w:sz w:val="22"/>
          <w:szCs w:val="22"/>
        </w:rPr>
      </w:pPr>
      <w:r>
        <w:rPr>
          <w:rFonts w:ascii="The Serif-" w:hAnsi="The Serif-"/>
          <w:bCs/>
          <w:sz w:val="22"/>
          <w:szCs w:val="22"/>
        </w:rPr>
        <w:t>es</w:t>
      </w:r>
      <w:r w:rsidR="00D015B4" w:rsidRPr="00D015B4">
        <w:rPr>
          <w:rFonts w:ascii="The Serif-" w:hAnsi="The Serif-"/>
          <w:bCs/>
          <w:sz w:val="22"/>
          <w:szCs w:val="22"/>
        </w:rPr>
        <w:t xml:space="preserve"> sozial</w:t>
      </w:r>
      <w:r>
        <w:rPr>
          <w:rFonts w:ascii="The Serif-" w:hAnsi="The Serif-"/>
          <w:bCs/>
          <w:sz w:val="22"/>
          <w:szCs w:val="22"/>
        </w:rPr>
        <w:t xml:space="preserve"> ist</w:t>
      </w:r>
      <w:r w:rsidR="00B442D0">
        <w:rPr>
          <w:rFonts w:ascii="The Serif-" w:hAnsi="The Serif-"/>
          <w:bCs/>
          <w:sz w:val="22"/>
          <w:szCs w:val="22"/>
        </w:rPr>
        <w:t>,</w:t>
      </w:r>
      <w:r>
        <w:rPr>
          <w:rFonts w:ascii="The Serif-" w:hAnsi="The Serif-"/>
          <w:bCs/>
          <w:sz w:val="22"/>
          <w:szCs w:val="22"/>
        </w:rPr>
        <w:t xml:space="preserve"> sich</w:t>
      </w:r>
      <w:r w:rsidR="00D015B4" w:rsidRPr="00D015B4">
        <w:rPr>
          <w:rFonts w:ascii="The Serif-" w:hAnsi="The Serif-"/>
          <w:bCs/>
          <w:sz w:val="22"/>
          <w:szCs w:val="22"/>
        </w:rPr>
        <w:t xml:space="preserve"> für gesellschaftlichen Mehrwert ein</w:t>
      </w:r>
      <w:r>
        <w:rPr>
          <w:rFonts w:ascii="The Serif-" w:hAnsi="The Serif-"/>
          <w:bCs/>
          <w:sz w:val="22"/>
          <w:szCs w:val="22"/>
        </w:rPr>
        <w:t>setzt</w:t>
      </w:r>
      <w:r w:rsidR="00B442D0">
        <w:rPr>
          <w:rFonts w:ascii="The Serif-" w:hAnsi="The Serif-"/>
          <w:bCs/>
          <w:sz w:val="22"/>
          <w:szCs w:val="22"/>
        </w:rPr>
        <w:t xml:space="preserve"> und</w:t>
      </w:r>
      <w:r w:rsidR="00D015B4" w:rsidRPr="00D015B4">
        <w:rPr>
          <w:rFonts w:ascii="The Serif-" w:hAnsi="The Serif-"/>
          <w:bCs/>
          <w:sz w:val="22"/>
          <w:szCs w:val="22"/>
        </w:rPr>
        <w:t xml:space="preserve"> andere zur Teilhabe</w:t>
      </w:r>
      <w:r>
        <w:rPr>
          <w:rFonts w:ascii="The Serif-" w:hAnsi="The Serif-"/>
          <w:bCs/>
          <w:sz w:val="22"/>
          <w:szCs w:val="22"/>
        </w:rPr>
        <w:t xml:space="preserve"> </w:t>
      </w:r>
      <w:r w:rsidRPr="00D015B4">
        <w:rPr>
          <w:rFonts w:ascii="The Serif-" w:hAnsi="The Serif-"/>
          <w:bCs/>
          <w:sz w:val="22"/>
          <w:szCs w:val="22"/>
        </w:rPr>
        <w:t>befähigt</w:t>
      </w:r>
    </w:p>
    <w:p w14:paraId="6186129A" w14:textId="1DA0CBD1" w:rsidR="00D015B4" w:rsidRPr="00D015B4" w:rsidRDefault="001D65C4" w:rsidP="007F63DF">
      <w:pPr>
        <w:pStyle w:val="Listenabsatz"/>
        <w:numPr>
          <w:ilvl w:val="0"/>
          <w:numId w:val="5"/>
        </w:numPr>
        <w:spacing w:line="360" w:lineRule="auto"/>
        <w:jc w:val="both"/>
        <w:rPr>
          <w:rFonts w:ascii="The Serif-" w:hAnsi="The Serif-"/>
          <w:bCs/>
          <w:sz w:val="22"/>
          <w:szCs w:val="22"/>
        </w:rPr>
      </w:pPr>
      <w:r>
        <w:rPr>
          <w:rFonts w:ascii="The Serif-" w:hAnsi="The Serif-"/>
          <w:bCs/>
          <w:sz w:val="22"/>
          <w:szCs w:val="22"/>
        </w:rPr>
        <w:t>es</w:t>
      </w:r>
      <w:r w:rsidR="00D015B4" w:rsidRPr="00D015B4">
        <w:rPr>
          <w:rFonts w:ascii="The Serif-" w:hAnsi="The Serif-"/>
          <w:bCs/>
          <w:sz w:val="22"/>
          <w:szCs w:val="22"/>
        </w:rPr>
        <w:t xml:space="preserve"> integrative Ziele</w:t>
      </w:r>
      <w:r w:rsidR="007F63DF">
        <w:rPr>
          <w:rFonts w:ascii="The Serif-" w:hAnsi="The Serif-"/>
          <w:bCs/>
          <w:sz w:val="22"/>
          <w:szCs w:val="22"/>
        </w:rPr>
        <w:t xml:space="preserve"> </w:t>
      </w:r>
      <w:r w:rsidRPr="00D015B4">
        <w:rPr>
          <w:rFonts w:ascii="The Serif-" w:hAnsi="The Serif-"/>
          <w:bCs/>
          <w:sz w:val="22"/>
          <w:szCs w:val="22"/>
        </w:rPr>
        <w:t xml:space="preserve">verfolgt </w:t>
      </w:r>
      <w:r w:rsidR="007F63DF">
        <w:rPr>
          <w:rFonts w:ascii="The Serif-" w:hAnsi="The Serif-"/>
          <w:bCs/>
          <w:sz w:val="22"/>
          <w:szCs w:val="22"/>
        </w:rPr>
        <w:t xml:space="preserve">und </w:t>
      </w:r>
      <w:r w:rsidR="00D015B4" w:rsidRPr="00D015B4">
        <w:rPr>
          <w:rFonts w:ascii="The Serif-" w:hAnsi="The Serif-"/>
          <w:bCs/>
          <w:sz w:val="22"/>
          <w:szCs w:val="22"/>
        </w:rPr>
        <w:t xml:space="preserve">für viele Menschen </w:t>
      </w:r>
      <w:r w:rsidRPr="00D015B4">
        <w:rPr>
          <w:rFonts w:ascii="The Serif-" w:hAnsi="The Serif-"/>
          <w:bCs/>
          <w:sz w:val="22"/>
          <w:szCs w:val="22"/>
        </w:rPr>
        <w:t>zugänglich</w:t>
      </w:r>
      <w:r>
        <w:rPr>
          <w:rFonts w:ascii="The Serif-" w:hAnsi="The Serif-"/>
          <w:bCs/>
          <w:sz w:val="22"/>
          <w:szCs w:val="22"/>
        </w:rPr>
        <w:t xml:space="preserve"> </w:t>
      </w:r>
      <w:r>
        <w:rPr>
          <w:rFonts w:ascii="The Serif-" w:hAnsi="The Serif-"/>
          <w:bCs/>
          <w:sz w:val="22"/>
          <w:szCs w:val="22"/>
        </w:rPr>
        <w:t>ist</w:t>
      </w:r>
    </w:p>
    <w:p w14:paraId="47857744" w14:textId="76A5632B" w:rsidR="00D015B4" w:rsidRPr="00D015B4" w:rsidRDefault="001D65C4" w:rsidP="00D015B4">
      <w:pPr>
        <w:pStyle w:val="Listenabsatz"/>
        <w:numPr>
          <w:ilvl w:val="0"/>
          <w:numId w:val="5"/>
        </w:numPr>
        <w:spacing w:line="360" w:lineRule="auto"/>
        <w:jc w:val="both"/>
        <w:rPr>
          <w:rFonts w:ascii="The Serif-" w:hAnsi="The Serif-"/>
          <w:bCs/>
          <w:sz w:val="22"/>
          <w:szCs w:val="22"/>
        </w:rPr>
      </w:pPr>
      <w:r>
        <w:rPr>
          <w:rFonts w:ascii="The Serif-" w:hAnsi="The Serif-"/>
          <w:bCs/>
          <w:sz w:val="22"/>
          <w:szCs w:val="22"/>
        </w:rPr>
        <w:t xml:space="preserve">es </w:t>
      </w:r>
      <w:r w:rsidR="00D015B4" w:rsidRPr="00D015B4">
        <w:rPr>
          <w:rFonts w:ascii="The Serif-" w:hAnsi="The Serif-"/>
          <w:bCs/>
          <w:sz w:val="22"/>
          <w:szCs w:val="22"/>
        </w:rPr>
        <w:t xml:space="preserve">nachhaltig </w:t>
      </w:r>
      <w:r>
        <w:rPr>
          <w:rFonts w:ascii="The Serif-" w:hAnsi="The Serif-"/>
          <w:bCs/>
          <w:sz w:val="22"/>
          <w:szCs w:val="22"/>
        </w:rPr>
        <w:t xml:space="preserve">aufgestellt ist </w:t>
      </w:r>
      <w:r w:rsidR="00D015B4" w:rsidRPr="00D015B4">
        <w:rPr>
          <w:rFonts w:ascii="The Serif-" w:hAnsi="The Serif-"/>
          <w:bCs/>
          <w:sz w:val="22"/>
          <w:szCs w:val="22"/>
        </w:rPr>
        <w:t xml:space="preserve">und </w:t>
      </w:r>
      <w:r>
        <w:rPr>
          <w:rFonts w:ascii="The Serif-" w:hAnsi="The Serif-"/>
          <w:bCs/>
          <w:sz w:val="22"/>
          <w:szCs w:val="22"/>
        </w:rPr>
        <w:t xml:space="preserve">eine </w:t>
      </w:r>
      <w:r w:rsidR="00D015B4" w:rsidRPr="00D015B4">
        <w:rPr>
          <w:rFonts w:ascii="The Serif-" w:hAnsi="The Serif-"/>
          <w:bCs/>
          <w:sz w:val="22"/>
          <w:szCs w:val="22"/>
        </w:rPr>
        <w:t>langfristig</w:t>
      </w:r>
      <w:r>
        <w:rPr>
          <w:rFonts w:ascii="The Serif-" w:hAnsi="The Serif-"/>
          <w:bCs/>
          <w:sz w:val="22"/>
          <w:szCs w:val="22"/>
        </w:rPr>
        <w:t>e</w:t>
      </w:r>
      <w:r w:rsidR="00D015B4" w:rsidRPr="00D015B4">
        <w:rPr>
          <w:rFonts w:ascii="The Serif-" w:hAnsi="The Serif-"/>
          <w:bCs/>
          <w:sz w:val="22"/>
          <w:szCs w:val="22"/>
        </w:rPr>
        <w:t xml:space="preserve"> Wirkung erzielen </w:t>
      </w:r>
      <w:r w:rsidRPr="00D015B4">
        <w:rPr>
          <w:rFonts w:ascii="The Serif-" w:hAnsi="The Serif-"/>
          <w:bCs/>
          <w:sz w:val="22"/>
          <w:szCs w:val="22"/>
        </w:rPr>
        <w:t>möchte</w:t>
      </w:r>
    </w:p>
    <w:p w14:paraId="6736C89A" w14:textId="77777777" w:rsidR="00D015B4" w:rsidRDefault="00D015B4">
      <w:pPr>
        <w:suppressAutoHyphens w:val="0"/>
        <w:rPr>
          <w:rFonts w:ascii="The Serif-" w:hAnsi="The Serif-"/>
          <w:bCs/>
          <w:sz w:val="22"/>
          <w:szCs w:val="22"/>
        </w:rPr>
      </w:pPr>
    </w:p>
    <w:p w14:paraId="54BDC045" w14:textId="600082AD" w:rsidR="00D015B4" w:rsidRDefault="00B442D0" w:rsidP="00D015B4">
      <w:pPr>
        <w:suppressAutoHyphens w:val="0"/>
        <w:spacing w:after="120" w:line="360" w:lineRule="auto"/>
        <w:rPr>
          <w:rFonts w:ascii="The Serif-" w:hAnsi="The Serif-"/>
          <w:bCs/>
          <w:sz w:val="22"/>
          <w:szCs w:val="22"/>
        </w:rPr>
      </w:pPr>
      <w:r>
        <w:rPr>
          <w:rFonts w:ascii="The Serif-" w:hAnsi="The Serif-"/>
          <w:bCs/>
          <w:sz w:val="22"/>
          <w:szCs w:val="22"/>
        </w:rPr>
        <w:t xml:space="preserve">Darüber, welche zwei Projekte von der Förderung profitieren, entscheidet im Zeitraum vom 1.-31. Dezember die Allgemeinheit über ein Online-Voting auf der Quartiermeister-Homepage. </w:t>
      </w:r>
      <w:r w:rsidR="00D015B4">
        <w:rPr>
          <w:rFonts w:ascii="The Serif-" w:hAnsi="The Serif-"/>
          <w:bCs/>
          <w:sz w:val="22"/>
          <w:szCs w:val="22"/>
        </w:rPr>
        <w:t xml:space="preserve">Alle Informationen zum Bewerbungsprozess lassen sich auf der Homepage von Quartiermeister unter </w:t>
      </w:r>
      <w:r w:rsidR="00D015B4" w:rsidRPr="00D015B4">
        <w:rPr>
          <w:rFonts w:ascii="The Serif-" w:hAnsi="The Serif-"/>
          <w:bCs/>
          <w:sz w:val="22"/>
          <w:szCs w:val="22"/>
        </w:rPr>
        <w:t>quartiermeister.org/de/stuttgart/projektfoerderung/#foerdern</w:t>
      </w:r>
      <w:r w:rsidR="00D015B4">
        <w:rPr>
          <w:rFonts w:ascii="The Serif-" w:hAnsi="The Serif-"/>
          <w:bCs/>
          <w:sz w:val="22"/>
          <w:szCs w:val="22"/>
        </w:rPr>
        <w:t xml:space="preserve"> einsehen.</w:t>
      </w:r>
      <w:r w:rsidR="00D015B4">
        <w:rPr>
          <w:rFonts w:ascii="The Serif-" w:hAnsi="The Serif-"/>
          <w:bCs/>
          <w:sz w:val="22"/>
          <w:szCs w:val="22"/>
        </w:rPr>
        <w:br w:type="page"/>
      </w:r>
    </w:p>
    <w:p w14:paraId="3945BF20" w14:textId="77777777" w:rsidR="00FE3B48" w:rsidRDefault="00FE3B48" w:rsidP="00FE3B48">
      <w:pPr>
        <w:suppressAutoHyphens w:val="0"/>
        <w:spacing w:after="120"/>
        <w:rPr>
          <w:rFonts w:ascii="The Serif-" w:hAnsi="The Serif-"/>
          <w:bCs/>
          <w:sz w:val="22"/>
          <w:szCs w:val="22"/>
        </w:rPr>
      </w:pPr>
    </w:p>
    <w:p w14:paraId="74A1A101" w14:textId="606C6403" w:rsidR="00A1021C" w:rsidRPr="00FE3B48" w:rsidRDefault="00A1021C" w:rsidP="00FE3B48">
      <w:pPr>
        <w:suppressAutoHyphens w:val="0"/>
        <w:spacing w:after="120"/>
        <w:rPr>
          <w:rFonts w:ascii="The Serif-" w:hAnsi="The Serif-"/>
          <w:bCs/>
          <w:sz w:val="22"/>
          <w:szCs w:val="22"/>
        </w:rPr>
      </w:pPr>
      <w:r w:rsidRPr="00A1021C">
        <w:rPr>
          <w:rFonts w:ascii="The Serif-" w:hAnsi="The Serif-"/>
          <w:b/>
          <w:sz w:val="22"/>
          <w:szCs w:val="22"/>
        </w:rPr>
        <w:t xml:space="preserve">Über Quartiermeister </w:t>
      </w:r>
    </w:p>
    <w:p w14:paraId="6D931CEE" w14:textId="161B9916" w:rsidR="00385E83" w:rsidRPr="00A1021C" w:rsidRDefault="00A1021C" w:rsidP="00FE3B48">
      <w:pPr>
        <w:spacing w:after="120" w:line="360" w:lineRule="auto"/>
        <w:jc w:val="both"/>
        <w:rPr>
          <w:rFonts w:eastAsia="Courier New"/>
          <w:bCs/>
          <w:sz w:val="22"/>
          <w:szCs w:val="22"/>
        </w:rPr>
      </w:pPr>
      <w:r w:rsidRPr="00A1021C">
        <w:rPr>
          <w:rFonts w:ascii="The Serif-" w:hAnsi="The Serif-"/>
          <w:bCs/>
          <w:sz w:val="22"/>
          <w:szCs w:val="22"/>
        </w:rPr>
        <w:t xml:space="preserve">Quartiermeister ist eine Biermarke aus Berlin und ein Social Business, bestehend aus einem Unternehmen und einem Verein. Pro verkauftem Liter Bier spendet Quartiermeister 10 Cent an soziale Projekte in der Nachbarschaft. </w:t>
      </w:r>
      <w:r w:rsidR="006F6B93">
        <w:rPr>
          <w:rFonts w:ascii="The Serif-" w:hAnsi="The Serif-"/>
          <w:bCs/>
          <w:sz w:val="22"/>
          <w:szCs w:val="22"/>
        </w:rPr>
        <w:t xml:space="preserve">Die GmbH kümmert sich um den Verkauf und die Vermarktung des Bieres. </w:t>
      </w:r>
      <w:r w:rsidRPr="00A1021C">
        <w:rPr>
          <w:rFonts w:ascii="The Serif-" w:hAnsi="The Serif-"/>
          <w:bCs/>
          <w:sz w:val="22"/>
          <w:szCs w:val="22"/>
        </w:rPr>
        <w:t xml:space="preserve">Der Verein ist für die Mittelvergabe der Gewinne zuständig und kontrolliert das Gewerbe. Jede*r kann Teil des Vereins werden. Im Gegensatz zu anderen Unternehmen fließt der erzielte Gewinn nicht in private Taschen oder Anteilseigner*innen, sondern zurück in die Gesellschaft; in Projekte, die die Nachbarschaften bereichern. Jede*r kann entweder online oder über den Verein mitentscheiden, </w:t>
      </w:r>
      <w:r w:rsidR="006F6B93">
        <w:rPr>
          <w:rFonts w:ascii="The Serif-" w:hAnsi="The Serif-"/>
          <w:bCs/>
          <w:sz w:val="22"/>
          <w:szCs w:val="22"/>
        </w:rPr>
        <w:t>welche Projekte von den Fördergeldern profitieren</w:t>
      </w:r>
      <w:r w:rsidRPr="00A1021C">
        <w:rPr>
          <w:rFonts w:ascii="The Serif-" w:hAnsi="The Serif-"/>
          <w:bCs/>
          <w:sz w:val="22"/>
          <w:szCs w:val="22"/>
        </w:rPr>
        <w:t xml:space="preserve">. Bis heute konnte Quartiermeister über 180.000 Euro an mehr als 160 Projekte in der </w:t>
      </w:r>
      <w:r w:rsidR="006F6B93">
        <w:rPr>
          <w:rFonts w:ascii="The Serif-" w:hAnsi="The Serif-"/>
          <w:bCs/>
          <w:sz w:val="22"/>
          <w:szCs w:val="22"/>
        </w:rPr>
        <w:t xml:space="preserve">direkten </w:t>
      </w:r>
      <w:r w:rsidRPr="00A1021C">
        <w:rPr>
          <w:rFonts w:ascii="The Serif-" w:hAnsi="The Serif-"/>
          <w:bCs/>
          <w:sz w:val="22"/>
          <w:szCs w:val="22"/>
        </w:rPr>
        <w:t>Nachbarschaft ausschütten.</w:t>
      </w:r>
    </w:p>
    <w:sectPr w:rsidR="00385E83" w:rsidRPr="00A1021C" w:rsidSect="008F2C4C">
      <w:headerReference w:type="default" r:id="rId7"/>
      <w:footerReference w:type="default" r:id="rId8"/>
      <w:pgSz w:w="11906" w:h="16838"/>
      <w:pgMar w:top="1417" w:right="1417" w:bottom="1134" w:left="1417"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FEFA" w14:textId="77777777" w:rsidR="003F5274" w:rsidRDefault="003F5274">
      <w:r>
        <w:separator/>
      </w:r>
    </w:p>
  </w:endnote>
  <w:endnote w:type="continuationSeparator" w:id="0">
    <w:p w14:paraId="2DC78C83" w14:textId="77777777" w:rsidR="003F5274" w:rsidRDefault="003F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Serif-">
    <w:panose1 w:val="02000503050000020004"/>
    <w:charset w:val="00"/>
    <w:family w:val="auto"/>
    <w:pitch w:val="variable"/>
    <w:sig w:usb0="800000A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Fett">
    <w:altName w:val="Arial"/>
    <w:panose1 w:val="020B0704020202020204"/>
    <w:charset w:val="00"/>
    <w:family w:val="swiss"/>
    <w:pitch w:val="variable"/>
  </w:font>
  <w:font w:name="OpenSymbol">
    <w:altName w:val="Arial Unicode MS"/>
    <w:charset w:val="80"/>
    <w:family w:val="auto"/>
    <w:pitch w:val="default"/>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swiss"/>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6A9B" w14:textId="77777777" w:rsidR="00CA3419" w:rsidRDefault="00CA3419" w:rsidP="0004018A">
    <w:pPr>
      <w:pStyle w:val="bpb-Standard"/>
      <w:ind w:left="4254" w:firstLine="709"/>
      <w:rPr>
        <w:b/>
        <w:color w:val="000000"/>
        <w:sz w:val="16"/>
        <w:szCs w:val="16"/>
      </w:rPr>
    </w:pPr>
    <w:r>
      <w:rPr>
        <w:b/>
        <w:color w:val="000000"/>
        <w:sz w:val="16"/>
        <w:szCs w:val="16"/>
      </w:rPr>
      <w:t xml:space="preserve">Pressekontakt: </w:t>
    </w:r>
  </w:p>
  <w:p w14:paraId="33278D62" w14:textId="77777777" w:rsidR="00CA3419" w:rsidRDefault="00CA3419" w:rsidP="0004018A">
    <w:pPr>
      <w:pStyle w:val="bpb-Standard"/>
      <w:ind w:left="4254" w:firstLine="709"/>
      <w:rPr>
        <w:color w:val="000000"/>
        <w:sz w:val="16"/>
        <w:szCs w:val="16"/>
      </w:rPr>
    </w:pPr>
    <w:r>
      <w:rPr>
        <w:color w:val="000000"/>
        <w:sz w:val="16"/>
        <w:szCs w:val="16"/>
      </w:rPr>
      <w:t>Pressekontakt: Annika Brümmer</w:t>
    </w:r>
  </w:p>
  <w:p w14:paraId="0F67B09C" w14:textId="77777777" w:rsidR="00CA3419" w:rsidRDefault="00CA3419" w:rsidP="0004018A">
    <w:pPr>
      <w:ind w:left="4254" w:firstLine="709"/>
      <w:rPr>
        <w:color w:val="000000"/>
        <w:sz w:val="16"/>
        <w:szCs w:val="16"/>
      </w:rPr>
    </w:pPr>
    <w:r>
      <w:rPr>
        <w:color w:val="000000"/>
        <w:sz w:val="16"/>
        <w:szCs w:val="16"/>
      </w:rPr>
      <w:t>Organisation: Quartiermeister – korrekter Konsum GmbH</w:t>
    </w:r>
  </w:p>
  <w:p w14:paraId="17EF1981" w14:textId="77777777" w:rsidR="00CA3419" w:rsidRDefault="00CA3419" w:rsidP="0004018A">
    <w:pPr>
      <w:ind w:left="4394" w:firstLine="569"/>
      <w:rPr>
        <w:color w:val="000000"/>
        <w:sz w:val="16"/>
        <w:szCs w:val="16"/>
      </w:rPr>
    </w:pPr>
    <w:r>
      <w:rPr>
        <w:color w:val="000000"/>
        <w:sz w:val="16"/>
        <w:szCs w:val="16"/>
      </w:rPr>
      <w:t>Adresse: Oranienstr. 183, Aufgang C, 10999 Berlin</w:t>
    </w:r>
  </w:p>
  <w:p w14:paraId="4AB2329E" w14:textId="77777777" w:rsidR="00CA3419" w:rsidRDefault="00CA3419">
    <w:pPr>
      <w:ind w:left="5103"/>
      <w:rPr>
        <w:color w:val="000000"/>
        <w:sz w:val="16"/>
        <w:szCs w:val="16"/>
      </w:rPr>
    </w:pPr>
  </w:p>
  <w:p w14:paraId="314CBF8D" w14:textId="411680F8" w:rsidR="00CA3419" w:rsidRDefault="00CA3419" w:rsidP="0004018A">
    <w:pPr>
      <w:pStyle w:val="bpb-Standard"/>
      <w:ind w:left="4254" w:firstLine="709"/>
      <w:rPr>
        <w:color w:val="000000"/>
        <w:sz w:val="16"/>
        <w:szCs w:val="16"/>
      </w:rPr>
    </w:pPr>
    <w:r>
      <w:rPr>
        <w:color w:val="000000"/>
        <w:sz w:val="16"/>
        <w:szCs w:val="16"/>
      </w:rPr>
      <w:t xml:space="preserve">Telefonnummer. </w:t>
    </w:r>
    <w:r w:rsidR="006F6B93">
      <w:rPr>
        <w:color w:val="000000"/>
        <w:sz w:val="16"/>
        <w:szCs w:val="16"/>
      </w:rPr>
      <w:t>0176-87909138</w:t>
    </w:r>
  </w:p>
  <w:p w14:paraId="685D4A21" w14:textId="77777777" w:rsidR="00CA3419" w:rsidRDefault="00CA3419" w:rsidP="0004018A">
    <w:pPr>
      <w:pStyle w:val="bpb-Standard"/>
      <w:ind w:left="4254" w:firstLine="709"/>
      <w:rPr>
        <w:rStyle w:val="Hyperlink"/>
        <w:color w:val="000000"/>
        <w:sz w:val="16"/>
        <w:szCs w:val="16"/>
        <w:u w:val="none"/>
      </w:rPr>
    </w:pPr>
    <w:r>
      <w:rPr>
        <w:rStyle w:val="Hyperlink"/>
        <w:color w:val="000000"/>
        <w:sz w:val="16"/>
        <w:szCs w:val="16"/>
        <w:u w:val="none"/>
      </w:rPr>
      <w:t>E-Mail-Adresse. presse@quartiermeister.org</w:t>
    </w:r>
  </w:p>
  <w:p w14:paraId="5DF1BFE2" w14:textId="16E8A62F" w:rsidR="00CA3419" w:rsidRDefault="006F6B93" w:rsidP="0004018A">
    <w:pPr>
      <w:ind w:left="4254" w:firstLine="709"/>
      <w:rPr>
        <w:color w:val="000000"/>
        <w:sz w:val="16"/>
        <w:szCs w:val="16"/>
      </w:rPr>
    </w:pPr>
    <w:r>
      <w:rPr>
        <w:color w:val="000000"/>
        <w:sz w:val="16"/>
        <w:szCs w:val="16"/>
      </w:rPr>
      <w:t>Homepage</w:t>
    </w:r>
    <w:r w:rsidR="00CA3419">
      <w:rPr>
        <w:color w:val="000000"/>
        <w:sz w:val="16"/>
        <w:szCs w:val="16"/>
      </w:rPr>
      <w:t>: www.quartiermeister.org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3411" w14:textId="77777777" w:rsidR="003F5274" w:rsidRDefault="003F5274">
      <w:r>
        <w:separator/>
      </w:r>
    </w:p>
  </w:footnote>
  <w:footnote w:type="continuationSeparator" w:id="0">
    <w:p w14:paraId="6D784B3E" w14:textId="77777777" w:rsidR="003F5274" w:rsidRDefault="003F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615F" w14:textId="2083B7C9" w:rsidR="00CA3419" w:rsidRDefault="00A1021C">
    <w:pPr>
      <w:pStyle w:val="Kopfzeile"/>
      <w:rPr>
        <w:b/>
        <w:bCs/>
        <w:sz w:val="36"/>
        <w:szCs w:val="36"/>
      </w:rPr>
    </w:pPr>
    <w:r>
      <w:rPr>
        <w:b/>
        <w:bCs/>
        <w:noProof/>
        <w:sz w:val="36"/>
        <w:szCs w:val="36"/>
      </w:rPr>
      <w:drawing>
        <wp:anchor distT="0" distB="0" distL="114300" distR="114300" simplePos="0" relativeHeight="251657728" behindDoc="0" locked="0" layoutInCell="1" allowOverlap="1" wp14:anchorId="4C46C19B" wp14:editId="5C2C09E0">
          <wp:simplePos x="0" y="0"/>
          <wp:positionH relativeFrom="column">
            <wp:posOffset>3638550</wp:posOffset>
          </wp:positionH>
          <wp:positionV relativeFrom="paragraph">
            <wp:posOffset>-66675</wp:posOffset>
          </wp:positionV>
          <wp:extent cx="2162175" cy="7239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32067" w14:textId="77777777" w:rsidR="00CA3419" w:rsidRDefault="00CA3419">
    <w:pPr>
      <w:pStyle w:val="Kopfzeile"/>
      <w:rPr>
        <w:b/>
        <w:bCs/>
        <w:sz w:val="36"/>
        <w:szCs w:val="36"/>
      </w:rPr>
    </w:pPr>
  </w:p>
  <w:p w14:paraId="78CECD4E" w14:textId="77777777" w:rsidR="00CA3419" w:rsidRDefault="00CA3419">
    <w:pPr>
      <w:pStyle w:val="Kopfzeile"/>
      <w:tabs>
        <w:tab w:val="clear" w:pos="4536"/>
        <w:tab w:val="clear" w:pos="9072"/>
        <w:tab w:val="center" w:pos="13607"/>
        <w:tab w:val="right" w:pos="18134"/>
      </w:tabs>
    </w:pPr>
  </w:p>
  <w:p w14:paraId="30A72AE4" w14:textId="77777777" w:rsidR="00CA3419" w:rsidRDefault="00CA3419">
    <w:pPr>
      <w:pStyle w:val="Kopfzeile"/>
      <w:tabs>
        <w:tab w:val="clear" w:pos="4536"/>
        <w:tab w:val="clear" w:pos="9072"/>
        <w:tab w:val="center" w:pos="13607"/>
        <w:tab w:val="right" w:pos="18134"/>
      </w:tabs>
    </w:pPr>
  </w:p>
  <w:p w14:paraId="18253031" w14:textId="77777777" w:rsidR="00CA3419" w:rsidRDefault="00CA3419">
    <w:pPr>
      <w:pStyle w:val="Kopfzeile"/>
      <w:tabs>
        <w:tab w:val="clear" w:pos="4536"/>
        <w:tab w:val="clear" w:pos="9072"/>
        <w:tab w:val="center" w:pos="13607"/>
        <w:tab w:val="right" w:pos="18134"/>
      </w:tabs>
    </w:pPr>
  </w:p>
  <w:p w14:paraId="65B68697" w14:textId="77777777" w:rsidR="00CA3419" w:rsidRDefault="00CA3419">
    <w:pPr>
      <w:pStyle w:val="Kopfzeile"/>
      <w:tabs>
        <w:tab w:val="clear" w:pos="4536"/>
        <w:tab w:val="clear" w:pos="9072"/>
        <w:tab w:val="center" w:pos="13607"/>
        <w:tab w:val="right" w:pos="18134"/>
      </w:tabs>
    </w:pPr>
  </w:p>
  <w:p w14:paraId="265630F0" w14:textId="602299D4" w:rsidR="00CA3419" w:rsidRPr="00FE3B48" w:rsidRDefault="00CA3419">
    <w:pPr>
      <w:pStyle w:val="Kopfzeile"/>
      <w:tabs>
        <w:tab w:val="clear" w:pos="4536"/>
        <w:tab w:val="clear" w:pos="9072"/>
        <w:tab w:val="center" w:pos="13607"/>
        <w:tab w:val="right" w:pos="18134"/>
      </w:tabs>
      <w:rPr>
        <w:rFonts w:ascii="The Serif-" w:hAnsi="The Serif-"/>
        <w:b/>
        <w:bCs/>
        <w:sz w:val="36"/>
        <w:szCs w:val="36"/>
      </w:rPr>
    </w:pPr>
    <w:r w:rsidRPr="00326FE3">
      <w:rPr>
        <w:rFonts w:ascii="The Serif-" w:hAnsi="The Serif-"/>
        <w:b/>
        <w:bCs/>
        <w:sz w:val="36"/>
        <w:szCs w:val="36"/>
      </w:rPr>
      <w:t>Pressemitteilung</w:t>
    </w:r>
    <w:r w:rsidRPr="00326FE3">
      <w:rPr>
        <w:rFonts w:ascii="The Serif-" w:hAnsi="The Serif-"/>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BE570B0"/>
    <w:multiLevelType w:val="multilevel"/>
    <w:tmpl w:val="D350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32EBE"/>
    <w:multiLevelType w:val="hybridMultilevel"/>
    <w:tmpl w:val="CBE8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3F68FA"/>
    <w:multiLevelType w:val="hybridMultilevel"/>
    <w:tmpl w:val="F5789CD0"/>
    <w:lvl w:ilvl="0" w:tplc="AD64545E">
      <w:numFmt w:val="bullet"/>
      <w:lvlText w:val="-"/>
      <w:lvlJc w:val="left"/>
      <w:pPr>
        <w:ind w:left="720" w:hanging="360"/>
      </w:pPr>
      <w:rPr>
        <w:rFonts w:ascii="The Serif-" w:eastAsia="Times New Roman" w:hAnsi="The Serif-"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96010"/>
    <w:multiLevelType w:val="hybridMultilevel"/>
    <w:tmpl w:val="1DA4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83"/>
    <w:rsid w:val="0004018A"/>
    <w:rsid w:val="00046A16"/>
    <w:rsid w:val="00054E37"/>
    <w:rsid w:val="000829FD"/>
    <w:rsid w:val="000830E6"/>
    <w:rsid w:val="000F4198"/>
    <w:rsid w:val="00131AF1"/>
    <w:rsid w:val="00167494"/>
    <w:rsid w:val="00174CE8"/>
    <w:rsid w:val="001C400E"/>
    <w:rsid w:val="001D65C4"/>
    <w:rsid w:val="001E7B97"/>
    <w:rsid w:val="002B3126"/>
    <w:rsid w:val="00326FE3"/>
    <w:rsid w:val="00350817"/>
    <w:rsid w:val="00355220"/>
    <w:rsid w:val="00385E83"/>
    <w:rsid w:val="003F5274"/>
    <w:rsid w:val="004447FC"/>
    <w:rsid w:val="005257F3"/>
    <w:rsid w:val="005F26B1"/>
    <w:rsid w:val="006F0260"/>
    <w:rsid w:val="006F6B93"/>
    <w:rsid w:val="00750BFB"/>
    <w:rsid w:val="0078785D"/>
    <w:rsid w:val="007E559F"/>
    <w:rsid w:val="007E6944"/>
    <w:rsid w:val="007F63DF"/>
    <w:rsid w:val="00827973"/>
    <w:rsid w:val="00886F07"/>
    <w:rsid w:val="008A4DB5"/>
    <w:rsid w:val="008F2C4C"/>
    <w:rsid w:val="00971882"/>
    <w:rsid w:val="00A1021C"/>
    <w:rsid w:val="00A31D61"/>
    <w:rsid w:val="00A6240A"/>
    <w:rsid w:val="00AC759E"/>
    <w:rsid w:val="00B43B2F"/>
    <w:rsid w:val="00B442D0"/>
    <w:rsid w:val="00B65265"/>
    <w:rsid w:val="00B71F5D"/>
    <w:rsid w:val="00BC2B8A"/>
    <w:rsid w:val="00BF14E4"/>
    <w:rsid w:val="00C87B04"/>
    <w:rsid w:val="00C87BDC"/>
    <w:rsid w:val="00CA3419"/>
    <w:rsid w:val="00CC24D4"/>
    <w:rsid w:val="00D015B4"/>
    <w:rsid w:val="00D8400A"/>
    <w:rsid w:val="00EA001B"/>
    <w:rsid w:val="00F04F5B"/>
    <w:rsid w:val="00F20F53"/>
    <w:rsid w:val="00F977CA"/>
    <w:rsid w:val="00FE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1E8EB8"/>
  <w14:defaultImageDpi w14:val="300"/>
  <w15:chartTrackingRefBased/>
  <w15:docId w15:val="{95511CBC-3FC8-4183-895B-665295B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customStyle="1" w:styleId="E-Mail-Signatur1">
    <w:name w:val="E-Mail-Signatur1"/>
    <w:basedOn w:val="Standard"/>
  </w:style>
  <w:style w:type="paragraph" w:customStyle="1" w:styleId="WW-Fu-Endnotenberschrift">
    <w:name w:val="WW-Fuß/-Endnotenüberschrift"/>
    <w:basedOn w:val="Standard"/>
    <w:next w:val="Standard"/>
  </w:style>
  <w:style w:type="paragraph" w:customStyle="1" w:styleId="HTMLAdresse1">
    <w:name w:val="HTML Adresse1"/>
    <w:basedOn w:val="Standard"/>
    <w:rPr>
      <w:i/>
    </w:rPr>
  </w:style>
  <w:style w:type="paragraph" w:customStyle="1" w:styleId="HTMLVorformatiert1">
    <w:name w:val="HTML Vorformatiert1"/>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customStyle="1" w:styleId="StandardWeb1">
    <w:name w:val="Standard (Web)1"/>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customStyle="1" w:styleId="Zitat1">
    <w:name w:val="Zitat1"/>
    <w:basedOn w:val="Standard"/>
    <w:pPr>
      <w:widowControl w:val="0"/>
      <w:spacing w:after="283"/>
      <w:ind w:left="567" w:right="567"/>
    </w:pPr>
    <w:rPr>
      <w:rFonts w:eastAsia="Andale Sans UI" w:cs="Mangal"/>
      <w:kern w:val="1"/>
      <w:lang w:eastAsia="hi-IN" w:bidi="hi-IN"/>
    </w:rPr>
  </w:style>
  <w:style w:type="paragraph" w:styleId="StandardWeb">
    <w:name w:val="Normal (Web)"/>
    <w:basedOn w:val="Standard"/>
    <w:uiPriority w:val="99"/>
    <w:semiHidden/>
    <w:unhideWhenUsed/>
    <w:rsid w:val="00385E83"/>
    <w:pPr>
      <w:suppressAutoHyphens w:val="0"/>
      <w:spacing w:before="100" w:beforeAutospacing="1" w:after="100" w:afterAutospacing="1"/>
    </w:pPr>
    <w:rPr>
      <w:rFonts w:ascii="Times" w:eastAsia="MS Mincho" w:hAnsi="Times"/>
      <w:szCs w:val="20"/>
      <w:lang w:eastAsia="en-US"/>
    </w:rPr>
  </w:style>
  <w:style w:type="character" w:customStyle="1" w:styleId="apple-converted-space">
    <w:name w:val="apple-converted-space"/>
    <w:rsid w:val="00385E83"/>
  </w:style>
  <w:style w:type="paragraph" w:styleId="Listenabsatz">
    <w:name w:val="List Paragraph"/>
    <w:basedOn w:val="Standard"/>
    <w:uiPriority w:val="72"/>
    <w:qFormat/>
    <w:rsid w:val="00D0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dc:creator>
  <cp:keywords/>
  <cp:lastModifiedBy>david.griedelbach david.griedelbach</cp:lastModifiedBy>
  <cp:revision>5</cp:revision>
  <cp:lastPrinted>1899-12-31T23:00:00Z</cp:lastPrinted>
  <dcterms:created xsi:type="dcterms:W3CDTF">2020-09-28T10:49:00Z</dcterms:created>
  <dcterms:modified xsi:type="dcterms:W3CDTF">2020-09-29T14:32:00Z</dcterms:modified>
</cp:coreProperties>
</file>